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3C" w:rsidRDefault="004E4455" w:rsidP="00343254">
      <w:pPr>
        <w:rPr>
          <w:b/>
        </w:rPr>
      </w:pPr>
      <w:r w:rsidRPr="004E4455">
        <w:rPr>
          <w:b/>
        </w:rPr>
        <w:t>Muster PM</w:t>
      </w:r>
      <w:bookmarkStart w:id="0" w:name="_GoBack"/>
      <w:bookmarkEnd w:id="0"/>
    </w:p>
    <w:p w:rsidR="004E4455" w:rsidRDefault="004E4455" w:rsidP="00343254">
      <w:pPr>
        <w:rPr>
          <w:b/>
        </w:rPr>
      </w:pPr>
    </w:p>
    <w:p w:rsidR="00D02EEF" w:rsidRDefault="00D02EEF" w:rsidP="00D02EEF">
      <w:pPr>
        <w:tabs>
          <w:tab w:val="right" w:pos="9639"/>
        </w:tabs>
        <w:overflowPunct w:val="0"/>
        <w:autoSpaceDE w:val="0"/>
        <w:autoSpaceDN w:val="0"/>
        <w:adjustRightInd w:val="0"/>
        <w:spacing w:line="220" w:lineRule="atLeast"/>
        <w:ind w:right="-284"/>
        <w:jc w:val="both"/>
        <w:rPr>
          <w:rFonts w:ascii="Arial" w:eastAsia="Times New Roman" w:hAnsi="Arial" w:cs="Arial"/>
          <w:sz w:val="22"/>
          <w:szCs w:val="20"/>
          <w:lang w:eastAsia="de-DE"/>
        </w:rPr>
      </w:pPr>
      <w:r>
        <w:rPr>
          <w:rFonts w:ascii="Arial" w:eastAsia="Times New Roman" w:hAnsi="Arial" w:cs="Arial"/>
          <w:sz w:val="22"/>
          <w:szCs w:val="20"/>
          <w:lang w:eastAsia="de-DE"/>
        </w:rPr>
        <w:t xml:space="preserve">Zur den Überlegungen in den Niederlanden unkonventionelles Erdgas zu fördern, erklärt </w:t>
      </w:r>
      <w:r w:rsidRPr="00D02EEF">
        <w:rPr>
          <w:rFonts w:ascii="Arial" w:eastAsia="Times New Roman" w:hAnsi="Arial" w:cs="Arial"/>
          <w:sz w:val="22"/>
          <w:szCs w:val="20"/>
          <w:highlight w:val="yellow"/>
          <w:lang w:eastAsia="de-DE"/>
        </w:rPr>
        <w:t>XXX, [Funktion]:</w:t>
      </w:r>
    </w:p>
    <w:p w:rsidR="00D02EEF" w:rsidRDefault="00D02EEF" w:rsidP="00D02EEF">
      <w:pPr>
        <w:tabs>
          <w:tab w:val="right" w:pos="9639"/>
        </w:tabs>
        <w:overflowPunct w:val="0"/>
        <w:autoSpaceDE w:val="0"/>
        <w:autoSpaceDN w:val="0"/>
        <w:adjustRightInd w:val="0"/>
        <w:spacing w:line="220" w:lineRule="atLeast"/>
        <w:ind w:right="-284"/>
        <w:jc w:val="both"/>
        <w:rPr>
          <w:rFonts w:ascii="Arial" w:eastAsia="Times New Roman" w:hAnsi="Arial" w:cs="Arial"/>
          <w:sz w:val="22"/>
          <w:szCs w:val="20"/>
          <w:lang w:eastAsia="de-DE"/>
        </w:rPr>
      </w:pPr>
    </w:p>
    <w:p w:rsidR="00D02EEF" w:rsidRDefault="00B27014" w:rsidP="00D02EEF">
      <w:pPr>
        <w:tabs>
          <w:tab w:val="right" w:pos="9639"/>
        </w:tabs>
        <w:overflowPunct w:val="0"/>
        <w:autoSpaceDE w:val="0"/>
        <w:autoSpaceDN w:val="0"/>
        <w:adjustRightInd w:val="0"/>
        <w:spacing w:line="220" w:lineRule="atLeast"/>
        <w:ind w:right="-284"/>
        <w:jc w:val="both"/>
        <w:rPr>
          <w:rFonts w:ascii="Arial" w:eastAsia="Times New Roman" w:hAnsi="Arial" w:cs="Arial"/>
          <w:sz w:val="22"/>
          <w:szCs w:val="20"/>
          <w:lang w:eastAsia="de-DE"/>
        </w:rPr>
      </w:pPr>
      <w:r>
        <w:rPr>
          <w:rFonts w:ascii="Arial" w:eastAsia="Times New Roman" w:hAnsi="Arial" w:cs="Arial"/>
          <w:sz w:val="22"/>
          <w:szCs w:val="20"/>
          <w:lang w:eastAsia="de-DE"/>
        </w:rPr>
        <w:t>„</w:t>
      </w:r>
      <w:r w:rsidR="00D02EEF">
        <w:rPr>
          <w:rFonts w:ascii="Arial" w:eastAsia="Times New Roman" w:hAnsi="Arial" w:cs="Arial"/>
          <w:sz w:val="22"/>
          <w:szCs w:val="20"/>
          <w:lang w:eastAsia="de-DE"/>
        </w:rPr>
        <w:t xml:space="preserve">Wir Grüne in </w:t>
      </w:r>
      <w:r w:rsidR="00D02EEF" w:rsidRPr="00D02EEF">
        <w:rPr>
          <w:rFonts w:ascii="Arial" w:eastAsia="Times New Roman" w:hAnsi="Arial" w:cs="Arial"/>
          <w:sz w:val="22"/>
          <w:szCs w:val="20"/>
          <w:highlight w:val="yellow"/>
          <w:lang w:eastAsia="de-DE"/>
        </w:rPr>
        <w:t>XXX</w:t>
      </w:r>
      <w:r w:rsidR="00D02EEF">
        <w:rPr>
          <w:rFonts w:ascii="Arial" w:eastAsia="Times New Roman" w:hAnsi="Arial" w:cs="Arial"/>
          <w:sz w:val="22"/>
          <w:szCs w:val="20"/>
          <w:lang w:eastAsia="de-DE"/>
        </w:rPr>
        <w:t xml:space="preserve"> lehnen Fracking in den Niederlanden an der Grenze zu Deutschland ab. </w:t>
      </w:r>
    </w:p>
    <w:p w:rsidR="00D02EEF" w:rsidRPr="00D02EEF" w:rsidRDefault="00D02EEF" w:rsidP="00D02EEF">
      <w:pPr>
        <w:tabs>
          <w:tab w:val="right" w:pos="9639"/>
        </w:tabs>
        <w:overflowPunct w:val="0"/>
        <w:autoSpaceDE w:val="0"/>
        <w:autoSpaceDN w:val="0"/>
        <w:adjustRightInd w:val="0"/>
        <w:spacing w:line="220" w:lineRule="atLeast"/>
        <w:ind w:right="-284"/>
        <w:jc w:val="both"/>
        <w:rPr>
          <w:rFonts w:ascii="Arial" w:eastAsia="Times New Roman" w:hAnsi="Arial" w:cs="Arial"/>
          <w:sz w:val="22"/>
          <w:szCs w:val="20"/>
          <w:lang w:eastAsia="de-DE"/>
        </w:rPr>
      </w:pPr>
      <w:r w:rsidRPr="00D02EEF">
        <w:rPr>
          <w:rFonts w:ascii="Arial" w:eastAsia="Times New Roman" w:hAnsi="Arial" w:cs="Arial"/>
          <w:sz w:val="22"/>
          <w:szCs w:val="20"/>
          <w:lang w:eastAsia="de-DE"/>
        </w:rPr>
        <w:t xml:space="preserve">Grundwasser macht vor Landesgrenzen nicht halt. Da die Grundwasserleiter auf niederländischer Seite mit jenen auf deutscher Seite verbunden sind, kann nicht ausgeschlossen werden, dass dies - insbesondere auf Grund der Grenznähe der möglichen </w:t>
      </w:r>
      <w:r w:rsidR="003D3566">
        <w:rPr>
          <w:rFonts w:ascii="Arial" w:eastAsia="Times New Roman" w:hAnsi="Arial" w:cs="Arial"/>
          <w:sz w:val="22"/>
          <w:szCs w:val="20"/>
          <w:lang w:eastAsia="de-DE"/>
        </w:rPr>
        <w:t>Fracking-</w:t>
      </w:r>
      <w:r w:rsidRPr="00D02EEF">
        <w:rPr>
          <w:rFonts w:ascii="Arial" w:eastAsia="Times New Roman" w:hAnsi="Arial" w:cs="Arial"/>
          <w:sz w:val="22"/>
          <w:szCs w:val="20"/>
          <w:lang w:eastAsia="de-DE"/>
        </w:rPr>
        <w:t xml:space="preserve">Gebiete - Auswirkungen auf das Grund- und Trinkwasser in Nordrhein-Westfalen </w:t>
      </w:r>
      <w:r>
        <w:rPr>
          <w:rFonts w:ascii="Arial" w:eastAsia="Times New Roman" w:hAnsi="Arial" w:cs="Arial"/>
          <w:sz w:val="22"/>
          <w:szCs w:val="20"/>
          <w:lang w:eastAsia="de-DE"/>
        </w:rPr>
        <w:t xml:space="preserve">und auch in </w:t>
      </w:r>
      <w:r w:rsidRPr="00D02EEF">
        <w:rPr>
          <w:rFonts w:ascii="Arial" w:eastAsia="Times New Roman" w:hAnsi="Arial" w:cs="Arial"/>
          <w:sz w:val="22"/>
          <w:szCs w:val="20"/>
          <w:highlight w:val="yellow"/>
          <w:lang w:eastAsia="de-DE"/>
        </w:rPr>
        <w:t>XXX</w:t>
      </w:r>
      <w:r>
        <w:rPr>
          <w:rFonts w:ascii="Arial" w:eastAsia="Times New Roman" w:hAnsi="Arial" w:cs="Arial"/>
          <w:sz w:val="22"/>
          <w:szCs w:val="20"/>
          <w:lang w:eastAsia="de-DE"/>
        </w:rPr>
        <w:t xml:space="preserve"> </w:t>
      </w:r>
      <w:r w:rsidRPr="00D02EEF">
        <w:rPr>
          <w:rFonts w:ascii="Arial" w:eastAsia="Times New Roman" w:hAnsi="Arial" w:cs="Arial"/>
          <w:sz w:val="22"/>
          <w:szCs w:val="20"/>
          <w:lang w:eastAsia="de-DE"/>
        </w:rPr>
        <w:t>hätte, sollte es zu einer Verunreinigung des Grundwassers durch die Aufsuchung oder Gewinnung von unkonventionellem Erdgas kommen.</w:t>
      </w:r>
      <w:r>
        <w:rPr>
          <w:rFonts w:ascii="Arial" w:eastAsia="Times New Roman" w:hAnsi="Arial" w:cs="Arial"/>
          <w:sz w:val="22"/>
          <w:szCs w:val="20"/>
          <w:lang w:eastAsia="de-DE"/>
        </w:rPr>
        <w:t xml:space="preserve"> </w:t>
      </w:r>
      <w:r w:rsidRPr="00D02EEF">
        <w:rPr>
          <w:rFonts w:ascii="Arial" w:eastAsia="Times New Roman" w:hAnsi="Arial" w:cs="Arial"/>
          <w:sz w:val="22"/>
          <w:szCs w:val="20"/>
          <w:highlight w:val="yellow"/>
          <w:lang w:eastAsia="de-DE"/>
        </w:rPr>
        <w:t>Deshalb haben wir unsere Position in das Verfahren in den Niederlanden eingebracht./ Einen Antrag in den Rat/ den Kreistag eingebracht, der unsere Bedenken klar formuliert und die Verwaltung auffordert</w:t>
      </w:r>
      <w:r w:rsidR="00B27014">
        <w:rPr>
          <w:rFonts w:ascii="Arial" w:eastAsia="Times New Roman" w:hAnsi="Arial" w:cs="Arial"/>
          <w:sz w:val="22"/>
          <w:szCs w:val="20"/>
          <w:highlight w:val="yellow"/>
          <w:lang w:eastAsia="de-DE"/>
        </w:rPr>
        <w:t>,</w:t>
      </w:r>
      <w:r w:rsidRPr="00D02EEF">
        <w:rPr>
          <w:rFonts w:ascii="Arial" w:eastAsia="Times New Roman" w:hAnsi="Arial" w:cs="Arial"/>
          <w:sz w:val="22"/>
          <w:szCs w:val="20"/>
          <w:highlight w:val="yellow"/>
          <w:lang w:eastAsia="de-DE"/>
        </w:rPr>
        <w:t xml:space="preserve"> sich in das Verfahren in den Niederlanden einzubringen.</w:t>
      </w:r>
      <w:r>
        <w:rPr>
          <w:rFonts w:ascii="Arial" w:eastAsia="Times New Roman" w:hAnsi="Arial" w:cs="Arial"/>
          <w:sz w:val="22"/>
          <w:szCs w:val="20"/>
          <w:lang w:eastAsia="de-DE"/>
        </w:rPr>
        <w:t xml:space="preserve"> </w:t>
      </w:r>
    </w:p>
    <w:p w:rsidR="00D02EEF" w:rsidRPr="00D02EEF" w:rsidRDefault="00D02EEF" w:rsidP="00D02EEF">
      <w:pPr>
        <w:tabs>
          <w:tab w:val="right" w:pos="9639"/>
        </w:tabs>
        <w:overflowPunct w:val="0"/>
        <w:autoSpaceDE w:val="0"/>
        <w:autoSpaceDN w:val="0"/>
        <w:adjustRightInd w:val="0"/>
        <w:spacing w:line="220" w:lineRule="atLeast"/>
        <w:ind w:right="-284"/>
        <w:jc w:val="both"/>
        <w:rPr>
          <w:rFonts w:ascii="Arial" w:eastAsia="Times New Roman" w:hAnsi="Arial" w:cs="Arial"/>
          <w:sz w:val="22"/>
          <w:szCs w:val="20"/>
          <w:lang w:eastAsia="de-DE"/>
        </w:rPr>
      </w:pPr>
    </w:p>
    <w:p w:rsidR="00D02EEF" w:rsidRPr="00D02EEF" w:rsidRDefault="00D02EEF" w:rsidP="00D02EEF">
      <w:pPr>
        <w:jc w:val="both"/>
        <w:rPr>
          <w:rFonts w:ascii="Arial" w:eastAsia="Times New Roman" w:hAnsi="Arial" w:cs="Calibri"/>
          <w:sz w:val="22"/>
          <w:szCs w:val="22"/>
          <w:lang w:eastAsia="de-DE"/>
        </w:rPr>
      </w:pPr>
      <w:r w:rsidRPr="00D02EEF">
        <w:rPr>
          <w:rFonts w:ascii="Arial" w:eastAsia="Times New Roman" w:hAnsi="Arial" w:cs="Calibri"/>
          <w:sz w:val="22"/>
          <w:szCs w:val="22"/>
          <w:lang w:eastAsia="de-DE"/>
        </w:rPr>
        <w:t xml:space="preserve">Wasser ist unser Lebensmittel Nummer 1. Deshalb dürfen Trink- und Grundwasser nicht gefährdet werden. Es muss gesichert sein, dass eine nachteilige Veränderung der Wasserbeschaffenheit des Grund- und Trinkwassers in </w:t>
      </w:r>
      <w:r w:rsidRPr="00D02EEF">
        <w:rPr>
          <w:rFonts w:ascii="Arial" w:eastAsia="Times New Roman" w:hAnsi="Arial" w:cs="Calibri"/>
          <w:sz w:val="22"/>
          <w:szCs w:val="22"/>
          <w:highlight w:val="yellow"/>
          <w:lang w:eastAsia="de-DE"/>
        </w:rPr>
        <w:t>XXX</w:t>
      </w:r>
      <w:r>
        <w:rPr>
          <w:rFonts w:ascii="Arial" w:eastAsia="Times New Roman" w:hAnsi="Arial" w:cs="Calibri"/>
          <w:sz w:val="22"/>
          <w:szCs w:val="22"/>
          <w:lang w:eastAsia="de-DE"/>
        </w:rPr>
        <w:t xml:space="preserve"> </w:t>
      </w:r>
      <w:r w:rsidRPr="00D02EEF">
        <w:rPr>
          <w:rFonts w:ascii="Arial" w:eastAsia="Times New Roman" w:hAnsi="Arial" w:cs="Calibri"/>
          <w:sz w:val="22"/>
          <w:szCs w:val="22"/>
          <w:lang w:eastAsia="de-DE"/>
        </w:rPr>
        <w:t>durch die Vorhaben in den Niederlanden nicht zu besorgen ist.</w:t>
      </w:r>
      <w:r>
        <w:rPr>
          <w:rFonts w:ascii="Arial" w:eastAsia="Times New Roman" w:hAnsi="Arial" w:cs="Calibri"/>
          <w:sz w:val="22"/>
          <w:szCs w:val="22"/>
          <w:lang w:eastAsia="de-DE"/>
        </w:rPr>
        <w:t>“</w:t>
      </w:r>
    </w:p>
    <w:p w:rsidR="004E4455" w:rsidRPr="004E4455" w:rsidRDefault="004E4455" w:rsidP="00343254">
      <w:pPr>
        <w:rPr>
          <w:b/>
        </w:rPr>
      </w:pPr>
    </w:p>
    <w:sectPr w:rsidR="004E4455" w:rsidRPr="004E44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5"/>
    <w:rsid w:val="00054534"/>
    <w:rsid w:val="00343254"/>
    <w:rsid w:val="003D3566"/>
    <w:rsid w:val="004E4455"/>
    <w:rsid w:val="005329AD"/>
    <w:rsid w:val="008E6617"/>
    <w:rsid w:val="00B27014"/>
    <w:rsid w:val="00BC402E"/>
    <w:rsid w:val="00C2623C"/>
    <w:rsid w:val="00D02EEF"/>
    <w:rsid w:val="00E6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Landtag NRW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Uhlig, Katrin (Gruene)</dc:creator>
  <cp:lastModifiedBy>Uhlig, Katrin (Gruene)</cp:lastModifiedBy>
  <cp:revision>3</cp:revision>
  <dcterms:created xsi:type="dcterms:W3CDTF">2014-06-03T13:10:00Z</dcterms:created>
  <dcterms:modified xsi:type="dcterms:W3CDTF">2014-06-03T13:16:00Z</dcterms:modified>
</cp:coreProperties>
</file>